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22F" w14:textId="3C8E6B7E" w:rsidR="00513339" w:rsidRDefault="0045724F" w:rsidP="00513339">
      <w:r>
        <w:rPr>
          <w:noProof/>
        </w:rPr>
        <w:drawing>
          <wp:anchor distT="0" distB="0" distL="114300" distR="114300" simplePos="0" relativeHeight="251659264" behindDoc="0" locked="0" layoutInCell="1" allowOverlap="1" wp14:anchorId="06B95D81" wp14:editId="2BD24B6E">
            <wp:simplePos x="0" y="0"/>
            <wp:positionH relativeFrom="page">
              <wp:posOffset>4295775</wp:posOffset>
            </wp:positionH>
            <wp:positionV relativeFrom="paragraph">
              <wp:posOffset>-504825</wp:posOffset>
            </wp:positionV>
            <wp:extent cx="1428750" cy="1428750"/>
            <wp:effectExtent l="0" t="0" r="0" b="0"/>
            <wp:wrapNone/>
            <wp:docPr id="961283991" name="Picture 1" descr="A yellow squar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83991" name="Picture 1" descr="A yellow square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946C8" wp14:editId="356CDC0A">
            <wp:simplePos x="0" y="0"/>
            <wp:positionH relativeFrom="margin">
              <wp:posOffset>1550670</wp:posOffset>
            </wp:positionH>
            <wp:positionV relativeFrom="paragraph">
              <wp:posOffset>-647700</wp:posOffset>
            </wp:positionV>
            <wp:extent cx="1699260" cy="1699260"/>
            <wp:effectExtent l="0" t="0" r="0" b="0"/>
            <wp:wrapNone/>
            <wp:docPr id="37481420" name="Picture 1" descr="A yellow eag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1420" name="Picture 1" descr="A yellow eagle with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F572B" w14:textId="77777777" w:rsidR="00513339" w:rsidRDefault="00513339" w:rsidP="00513339"/>
    <w:p w14:paraId="063507C9" w14:textId="3155F62D" w:rsidR="00513339" w:rsidRDefault="00513339" w:rsidP="00513339">
      <w:pPr>
        <w:spacing w:after="0"/>
      </w:pPr>
    </w:p>
    <w:p w14:paraId="13DE405B" w14:textId="77777777" w:rsidR="00513339" w:rsidRDefault="00513339" w:rsidP="00513339">
      <w:pPr>
        <w:spacing w:after="0"/>
      </w:pPr>
    </w:p>
    <w:p w14:paraId="4AE93AEF" w14:textId="77777777" w:rsidR="00513339" w:rsidRDefault="00513339" w:rsidP="00513339">
      <w:pPr>
        <w:spacing w:after="0"/>
      </w:pPr>
    </w:p>
    <w:p w14:paraId="111D3EFE" w14:textId="03A34DFE" w:rsidR="009C15F7" w:rsidRDefault="009C15F7" w:rsidP="009C15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kern w:val="0"/>
          <w:sz w:val="44"/>
          <w:szCs w:val="44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b/>
          <w:bCs/>
          <w:color w:val="201F1E"/>
          <w:kern w:val="0"/>
          <w:sz w:val="44"/>
          <w:szCs w:val="44"/>
          <w:bdr w:val="none" w:sz="0" w:space="0" w:color="auto" w:frame="1"/>
          <w14:ligatures w14:val="none"/>
        </w:rPr>
        <w:t xml:space="preserve">NMASR EXAM </w:t>
      </w:r>
    </w:p>
    <w:p w14:paraId="63D380F6" w14:textId="007205F1" w:rsidR="009D6B4B" w:rsidRDefault="009D6B4B" w:rsidP="009C15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kern w:val="0"/>
          <w:sz w:val="44"/>
          <w:szCs w:val="44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b/>
          <w:bCs/>
          <w:color w:val="201F1E"/>
          <w:kern w:val="0"/>
          <w:sz w:val="44"/>
          <w:szCs w:val="44"/>
          <w:bdr w:val="none" w:sz="0" w:space="0" w:color="auto" w:frame="1"/>
          <w14:ligatures w14:val="none"/>
        </w:rPr>
        <w:t>Wednesday, April 24</w:t>
      </w:r>
    </w:p>
    <w:p w14:paraId="7572EC8F" w14:textId="35A1894E" w:rsidR="009C15F7" w:rsidRPr="009C15F7" w:rsidRDefault="009C15F7" w:rsidP="009C15F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54EA2FEC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Students,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 </w:t>
      </w:r>
    </w:p>
    <w:p w14:paraId="3E2E934D" w14:textId="77777777" w:rsidR="00412E7C" w:rsidRDefault="00CD39E8" w:rsidP="0033107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31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You will be taking the New Mexico </w:t>
      </w:r>
      <w:r w:rsidR="00CE5A44" w:rsidRPr="00331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Assessment of Science Read</w:t>
      </w:r>
      <w:r w:rsidR="009D6B4B" w:rsidRPr="00331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iness</w:t>
      </w:r>
      <w:r w:rsidR="00331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exam.</w:t>
      </w:r>
    </w:p>
    <w:p w14:paraId="044AA7D2" w14:textId="7AA8F0E6" w:rsidR="00331071" w:rsidRDefault="009C15F7" w:rsidP="0033107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871A1F3" w14:textId="522F8693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On test day, </w:t>
      </w:r>
      <w:r w:rsidR="004B718B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we 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will provide you with the room number you will be testing in.  </w:t>
      </w:r>
    </w:p>
    <w:p w14:paraId="7A5EAEAE" w14:textId="09D2C492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u w:val="single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You must be in your test room before 8:20 AM</w:t>
      </w: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. If you arrive </w:t>
      </w:r>
      <w:r w:rsidR="004B718B" w:rsidRPr="008D540E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late,</w:t>
      </w: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you will </w:t>
      </w:r>
      <w:r w:rsidR="004B718B" w:rsidRPr="008D540E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not be admitted into the building.</w:t>
      </w:r>
    </w:p>
    <w:p w14:paraId="1D604D63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 </w:t>
      </w:r>
    </w:p>
    <w:p w14:paraId="12859254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Cell Phones, Smart Watches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5D86866A" w14:textId="77777777" w:rsidR="00C143AC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Do not bring your cell phone, smartwatch, or other devices into the building. You will need to take them to your car before entering the b</w:t>
      </w:r>
      <w:r w:rsidR="00F929CB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uilding or you will need to dock them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. Students who bring these devices will be asked to power off the device(s) and place them</w:t>
      </w:r>
      <w:r w:rsidR="00F929CB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 in your phone dock. 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b/>
          <w:bCs/>
          <w:i/>
          <w:i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These devices will not be returned to you until the end of the test day.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 </w:t>
      </w:r>
    </w:p>
    <w:p w14:paraId="0B067ACC" w14:textId="7B8CA443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  </w:t>
      </w:r>
    </w:p>
    <w:p w14:paraId="12A19E2F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DO NOT BRING THESE INTO THE BUILDING; YOU CAN'T USE THEM!  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5D3E1BC8" w14:textId="77777777" w:rsidR="009C15F7" w:rsidRPr="009C15F7" w:rsidRDefault="009C15F7" w:rsidP="009C15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Textbooks, foreign language or other dictionaries, scratch paper, notes, or other aids    </w:t>
      </w:r>
    </w:p>
    <w:p w14:paraId="32BCB607" w14:textId="77777777" w:rsidR="009C15F7" w:rsidRPr="009C15F7" w:rsidRDefault="009C15F7" w:rsidP="009C15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Highlight pens, colored pens or pencils, or correction fluid/</w:t>
      </w:r>
      <w:proofErr w:type="gramStart"/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tape</w:t>
      </w:r>
      <w:proofErr w:type="gramEnd"/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    </w:t>
      </w:r>
    </w:p>
    <w:p w14:paraId="0C9FF360" w14:textId="77777777" w:rsidR="009C15F7" w:rsidRPr="009C15F7" w:rsidRDefault="009C15F7" w:rsidP="009C15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Any electronic device other than a permitted calculator (this includes your cell phone, smartwatch, fitness band, media player, iPad, headphones, and camera)    </w:t>
      </w:r>
    </w:p>
    <w:p w14:paraId="6F4872A1" w14:textId="77777777" w:rsidR="009C15F7" w:rsidRPr="009C15F7" w:rsidRDefault="009C15F7" w:rsidP="009C15F7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Reading material    </w:t>
      </w:r>
    </w:p>
    <w:p w14:paraId="496272A3" w14:textId="77777777" w:rsidR="009C15F7" w:rsidRPr="009C15F7" w:rsidRDefault="009C15F7" w:rsidP="009C15F7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Tobacco in any form    </w:t>
      </w:r>
    </w:p>
    <w:p w14:paraId="60D4C3A2" w14:textId="15694BF4" w:rsidR="009C15F7" w:rsidRPr="009C15F7" w:rsidRDefault="009C15F7" w:rsidP="009C15F7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 xml:space="preserve">Food or beverages, including </w:t>
      </w:r>
      <w:r w:rsidR="00F34AD4"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water.</w:t>
      </w: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   </w:t>
      </w:r>
    </w:p>
    <w:p w14:paraId="5D6217AF" w14:textId="77777777" w:rsidR="009C15F7" w:rsidRPr="009C15F7" w:rsidRDefault="009C15F7" w:rsidP="009C15F7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bdr w:val="none" w:sz="0" w:space="0" w:color="auto" w:frame="1"/>
          <w14:ligatures w14:val="none"/>
        </w:rPr>
        <w:t>Backpacks or handbags - Do not bring these items to the building. Please leave them in your vehicle.   </w:t>
      </w:r>
    </w:p>
    <w:p w14:paraId="3F521511" w14:textId="77777777" w:rsidR="00331071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 </w:t>
      </w:r>
    </w:p>
    <w:p w14:paraId="2D1F5329" w14:textId="362EDFF2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Testing Schedule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FEF7BF5" w14:textId="77777777" w:rsidR="009525EA" w:rsidRPr="008D540E" w:rsidRDefault="009525EA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  <w:r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You will be testing on Tuesday, April 23: </w:t>
      </w:r>
    </w:p>
    <w:tbl>
      <w:tblPr>
        <w:tblW w:w="6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266"/>
        <w:gridCol w:w="1170"/>
        <w:gridCol w:w="1328"/>
      </w:tblGrid>
      <w:tr w:rsidR="00080294" w:rsidRPr="008D540E" w14:paraId="1FD36270" w14:textId="77777777" w:rsidTr="00D01AC0">
        <w:tc>
          <w:tcPr>
            <w:tcW w:w="699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auto"/>
              <w:right w:val="single" w:sz="6" w:space="0" w:color="BFBFBF"/>
            </w:tcBorders>
            <w:shd w:val="clear" w:color="auto" w:fill="D9D9D9"/>
            <w:vAlign w:val="center"/>
            <w:hideMark/>
          </w:tcPr>
          <w:p w14:paraId="0BDFB29A" w14:textId="77777777" w:rsidR="00080294" w:rsidRPr="008D540E" w:rsidRDefault="00080294" w:rsidP="00D01A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bdr w:val="none" w:sz="0" w:space="0" w:color="auto" w:frame="1"/>
                <w14:ligatures w14:val="none"/>
              </w:rPr>
              <w:t>STANDARD TESTING SCHEDULE </w:t>
            </w:r>
            <w:r w:rsidRPr="008D540E">
              <w:rPr>
                <w:rFonts w:ascii="Times New Roman" w:eastAsia="Times New Roman" w:hAnsi="Times New Roman" w:cs="Times New Roman"/>
                <w:color w:val="FF0000"/>
                <w:kern w:val="0"/>
                <w:bdr w:val="none" w:sz="0" w:space="0" w:color="auto" w:frame="1"/>
                <w14:ligatures w14:val="none"/>
              </w:rPr>
              <w:t>  </w:t>
            </w:r>
          </w:p>
        </w:tc>
      </w:tr>
      <w:tr w:rsidR="00080294" w:rsidRPr="008D540E" w14:paraId="0EEB17B5" w14:textId="77777777" w:rsidTr="00D01AC0">
        <w:trPr>
          <w:trHeight w:val="507"/>
        </w:trPr>
        <w:tc>
          <w:tcPr>
            <w:tcW w:w="322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B7427C6" w14:textId="77777777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Students Arrive – Breakfast  </w:t>
            </w:r>
          </w:p>
        </w:tc>
        <w:tc>
          <w:tcPr>
            <w:tcW w:w="126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2269C8B" w14:textId="77777777" w:rsidR="00080294" w:rsidRPr="008D540E" w:rsidRDefault="00080294" w:rsidP="00D01A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30 min</w:t>
            </w:r>
          </w:p>
        </w:tc>
        <w:tc>
          <w:tcPr>
            <w:tcW w:w="11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1E502A29" w14:textId="7B8A242E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8:20 AM  </w:t>
            </w:r>
          </w:p>
        </w:tc>
        <w:tc>
          <w:tcPr>
            <w:tcW w:w="132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46E1A14" w14:textId="77777777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bdr w:val="none" w:sz="0" w:space="0" w:color="auto" w:frame="1"/>
                <w14:ligatures w14:val="none"/>
              </w:rPr>
              <w:t> 9:00 AM </w:t>
            </w:r>
          </w:p>
        </w:tc>
      </w:tr>
      <w:tr w:rsidR="00080294" w:rsidRPr="008D540E" w14:paraId="4BF17113" w14:textId="77777777" w:rsidTr="00D01AC0">
        <w:trPr>
          <w:trHeight w:val="453"/>
        </w:trPr>
        <w:tc>
          <w:tcPr>
            <w:tcW w:w="322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BF93532" w14:textId="1994A6E1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b/>
                <w:bCs/>
                <w:color w:val="201F1E"/>
                <w:kern w:val="0"/>
                <w:bdr w:val="none" w:sz="0" w:space="0" w:color="auto" w:frame="1"/>
                <w14:ligatures w14:val="none"/>
              </w:rPr>
              <w:t>Pre-administration</w:t>
            </w:r>
            <w:r w:rsidR="00983FBA" w:rsidRPr="008D540E">
              <w:rPr>
                <w:rFonts w:ascii="Times New Roman" w:eastAsia="Times New Roman" w:hAnsi="Times New Roman" w:cs="Times New Roman"/>
                <w:b/>
                <w:bCs/>
                <w:color w:val="201F1E"/>
                <w:kern w:val="0"/>
                <w:bdr w:val="none" w:sz="0" w:space="0" w:color="auto" w:frame="1"/>
                <w14:ligatures w14:val="none"/>
              </w:rPr>
              <w:t xml:space="preserve"> &amp; Material Distribution </w:t>
            </w:r>
          </w:p>
        </w:tc>
        <w:tc>
          <w:tcPr>
            <w:tcW w:w="1266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27AB314" w14:textId="74572777" w:rsidR="00080294" w:rsidRPr="008D540E" w:rsidRDefault="00983FBA" w:rsidP="00D01A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10</w:t>
            </w:r>
            <w:r w:rsidR="007C58A8"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 xml:space="preserve"> min</w:t>
            </w:r>
          </w:p>
        </w:tc>
        <w:tc>
          <w:tcPr>
            <w:tcW w:w="1170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834E01B" w14:textId="77777777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9:20 AM    </w:t>
            </w:r>
          </w:p>
        </w:tc>
        <w:tc>
          <w:tcPr>
            <w:tcW w:w="1328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F863D7B" w14:textId="2925B5CB" w:rsidR="00080294" w:rsidRPr="008D540E" w:rsidRDefault="007C58A8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9</w:t>
            </w:r>
            <w:r w:rsidR="00080294"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:</w:t>
            </w:r>
            <w:r w:rsidR="00983FBA"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30</w:t>
            </w:r>
            <w:r w:rsidR="00080294"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 xml:space="preserve"> AM   </w:t>
            </w:r>
          </w:p>
        </w:tc>
      </w:tr>
      <w:tr w:rsidR="00080294" w:rsidRPr="008D540E" w14:paraId="77F4A45C" w14:textId="77777777" w:rsidTr="00D01AC0">
        <w:tc>
          <w:tcPr>
            <w:tcW w:w="322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88BB422" w14:textId="1E532390" w:rsidR="00080294" w:rsidRPr="008D540E" w:rsidRDefault="009466E3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Administration of session</w:t>
            </w:r>
            <w:r w:rsidR="005B56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="002B29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(Estimated)</w:t>
            </w:r>
          </w:p>
        </w:tc>
        <w:tc>
          <w:tcPr>
            <w:tcW w:w="126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728A21BD" w14:textId="4E3331BB" w:rsidR="00080294" w:rsidRPr="008D540E" w:rsidRDefault="003D6131" w:rsidP="00D01A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165</w:t>
            </w:r>
            <w:r w:rsidR="002B293A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 xml:space="preserve"> </w:t>
            </w:r>
            <w:r w:rsidR="009466E3"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 xml:space="preserve">min </w:t>
            </w:r>
          </w:p>
        </w:tc>
        <w:tc>
          <w:tcPr>
            <w:tcW w:w="11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383D4200" w14:textId="1D12997D" w:rsidR="00080294" w:rsidRPr="008D540E" w:rsidRDefault="00DD2F3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9:30</w:t>
            </w:r>
          </w:p>
        </w:tc>
        <w:tc>
          <w:tcPr>
            <w:tcW w:w="132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2119DB09" w14:textId="2A74AC2B" w:rsidR="00080294" w:rsidRPr="008D540E" w:rsidRDefault="00C4048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12:15 PM</w:t>
            </w:r>
          </w:p>
        </w:tc>
      </w:tr>
      <w:tr w:rsidR="00080294" w:rsidRPr="008D540E" w14:paraId="41B3079B" w14:textId="77777777" w:rsidTr="00D01AC0">
        <w:tc>
          <w:tcPr>
            <w:tcW w:w="322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3BBE73C" w14:textId="77777777" w:rsidR="00080294" w:rsidRPr="008D540E" w:rsidRDefault="00080294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b/>
                <w:bCs/>
                <w:color w:val="201F1E"/>
                <w:kern w:val="0"/>
                <w:bdr w:val="none" w:sz="0" w:space="0" w:color="auto" w:frame="1"/>
                <w14:ligatures w14:val="none"/>
              </w:rPr>
              <w:t>Collect Test Material  </w:t>
            </w:r>
            <w:r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 xml:space="preserve"> - Dismiss when all students are done </w:t>
            </w:r>
          </w:p>
        </w:tc>
        <w:tc>
          <w:tcPr>
            <w:tcW w:w="1266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AA2AD82" w14:textId="77777777" w:rsidR="00080294" w:rsidRPr="008D540E" w:rsidRDefault="00080294" w:rsidP="00D01A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D540E">
              <w:rPr>
                <w:rFonts w:ascii="Times New Roman" w:eastAsia="Times New Roman" w:hAnsi="Times New Roman" w:cs="Times New Roman"/>
                <w:color w:val="201F1E"/>
                <w:kern w:val="0"/>
                <w:bdr w:val="none" w:sz="0" w:space="0" w:color="auto" w:frame="1"/>
                <w14:ligatures w14:val="none"/>
              </w:rPr>
              <w:t>10 min</w:t>
            </w:r>
          </w:p>
        </w:tc>
        <w:tc>
          <w:tcPr>
            <w:tcW w:w="1170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DE71D5B" w14:textId="3D114649" w:rsidR="00080294" w:rsidRPr="008D540E" w:rsidRDefault="005B5610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12:15 PM</w:t>
            </w:r>
          </w:p>
        </w:tc>
        <w:tc>
          <w:tcPr>
            <w:tcW w:w="1328" w:type="dxa"/>
            <w:tcBorders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65E10AF" w14:textId="442B9744" w:rsidR="00080294" w:rsidRPr="008D540E" w:rsidRDefault="00FC4FFC" w:rsidP="00D01A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12:25 PM</w:t>
            </w:r>
          </w:p>
        </w:tc>
      </w:tr>
    </w:tbl>
    <w:p w14:paraId="48D4D2A1" w14:textId="77777777" w:rsidR="009525EA" w:rsidRPr="008D540E" w:rsidRDefault="009525EA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435C7C5" w14:textId="41B91A58" w:rsidR="00A4322D" w:rsidRPr="00FC4FFC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</w:pPr>
      <w:r w:rsidRPr="00FC4FFC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 </w:t>
      </w:r>
      <w:r w:rsidR="00FC4FFC" w:rsidRPr="00FC4FFC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NM-ASR Session Testing 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59"/>
        <w:gridCol w:w="1558"/>
        <w:gridCol w:w="1559"/>
        <w:gridCol w:w="1559"/>
      </w:tblGrid>
      <w:tr w:rsidR="00C62201" w14:paraId="3E05D19E" w14:textId="77777777" w:rsidTr="003D7A04">
        <w:tc>
          <w:tcPr>
            <w:tcW w:w="3415" w:type="dxa"/>
          </w:tcPr>
          <w:p w14:paraId="44540A5D" w14:textId="4A4DD80A" w:rsidR="00C62201" w:rsidRDefault="00C62201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 xml:space="preserve">Grade </w:t>
            </w:r>
            <w:r w:rsidR="0029047C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11</w:t>
            </w:r>
          </w:p>
        </w:tc>
        <w:tc>
          <w:tcPr>
            <w:tcW w:w="1259" w:type="dxa"/>
          </w:tcPr>
          <w:p w14:paraId="671E6FBE" w14:textId="5D0F0310" w:rsidR="00C62201" w:rsidRDefault="00C62201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Session 1</w:t>
            </w:r>
          </w:p>
        </w:tc>
        <w:tc>
          <w:tcPr>
            <w:tcW w:w="1558" w:type="dxa"/>
          </w:tcPr>
          <w:p w14:paraId="15B1C3B0" w14:textId="1A249496" w:rsidR="00C62201" w:rsidRDefault="00C62201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Session 2</w:t>
            </w:r>
          </w:p>
        </w:tc>
        <w:tc>
          <w:tcPr>
            <w:tcW w:w="1559" w:type="dxa"/>
          </w:tcPr>
          <w:p w14:paraId="5FACED7C" w14:textId="7DEA1969" w:rsidR="00C62201" w:rsidRDefault="00C62201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Session 3</w:t>
            </w:r>
          </w:p>
        </w:tc>
        <w:tc>
          <w:tcPr>
            <w:tcW w:w="1559" w:type="dxa"/>
          </w:tcPr>
          <w:p w14:paraId="081F90E2" w14:textId="472C2EFE" w:rsidR="00C62201" w:rsidRDefault="00C62201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 xml:space="preserve">Total </w:t>
            </w:r>
          </w:p>
        </w:tc>
      </w:tr>
      <w:tr w:rsidR="00EE0A0D" w14:paraId="443C80BA" w14:textId="77777777" w:rsidTr="00AE2CDD">
        <w:tc>
          <w:tcPr>
            <w:tcW w:w="3415" w:type="dxa"/>
          </w:tcPr>
          <w:p w14:paraId="50D2D35D" w14:textId="07B396C2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 xml:space="preserve">Estimated </w:t>
            </w:r>
            <w:r w:rsidR="0051277F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 xml:space="preserve">Duration (Minutes) </w:t>
            </w:r>
          </w:p>
        </w:tc>
        <w:tc>
          <w:tcPr>
            <w:tcW w:w="1259" w:type="dxa"/>
          </w:tcPr>
          <w:p w14:paraId="4303884E" w14:textId="5D792602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55</w:t>
            </w:r>
          </w:p>
        </w:tc>
        <w:tc>
          <w:tcPr>
            <w:tcW w:w="1558" w:type="dxa"/>
          </w:tcPr>
          <w:p w14:paraId="7990E150" w14:textId="51CA8DFC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55</w:t>
            </w:r>
          </w:p>
        </w:tc>
        <w:tc>
          <w:tcPr>
            <w:tcW w:w="1559" w:type="dxa"/>
          </w:tcPr>
          <w:p w14:paraId="4620B71E" w14:textId="195C895D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55</w:t>
            </w:r>
          </w:p>
        </w:tc>
        <w:tc>
          <w:tcPr>
            <w:tcW w:w="1559" w:type="dxa"/>
          </w:tcPr>
          <w:p w14:paraId="701DD9E1" w14:textId="1894DD69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165</w:t>
            </w:r>
          </w:p>
        </w:tc>
      </w:tr>
      <w:tr w:rsidR="00EE0A0D" w14:paraId="68EB01B5" w14:textId="77777777" w:rsidTr="004C5509">
        <w:tc>
          <w:tcPr>
            <w:tcW w:w="3415" w:type="dxa"/>
          </w:tcPr>
          <w:p w14:paraId="4366B6EB" w14:textId="43B62319" w:rsidR="00EE0A0D" w:rsidRDefault="0051277F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Number of Questions</w:t>
            </w:r>
          </w:p>
        </w:tc>
        <w:tc>
          <w:tcPr>
            <w:tcW w:w="1259" w:type="dxa"/>
          </w:tcPr>
          <w:p w14:paraId="56843341" w14:textId="1235CACA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16</w:t>
            </w:r>
          </w:p>
        </w:tc>
        <w:tc>
          <w:tcPr>
            <w:tcW w:w="1558" w:type="dxa"/>
          </w:tcPr>
          <w:p w14:paraId="28AF354F" w14:textId="78CB3925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16</w:t>
            </w:r>
          </w:p>
        </w:tc>
        <w:tc>
          <w:tcPr>
            <w:tcW w:w="1559" w:type="dxa"/>
          </w:tcPr>
          <w:p w14:paraId="649CD25E" w14:textId="5B1E745D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15</w:t>
            </w:r>
          </w:p>
        </w:tc>
        <w:tc>
          <w:tcPr>
            <w:tcW w:w="1559" w:type="dxa"/>
          </w:tcPr>
          <w:p w14:paraId="6F3F429A" w14:textId="4359A4CE" w:rsidR="00EE0A0D" w:rsidRDefault="00EE0A0D" w:rsidP="009C15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14:ligatures w14:val="none"/>
              </w:rPr>
              <w:t>47</w:t>
            </w:r>
          </w:p>
        </w:tc>
      </w:tr>
    </w:tbl>
    <w:p w14:paraId="4EE54E98" w14:textId="77777777" w:rsidR="0051277F" w:rsidRDefault="0051277F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F11086E" w14:textId="77777777" w:rsidR="0051277F" w:rsidRDefault="0051277F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FDB7B29" w14:textId="3B7D1D6E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Breaks and Snacks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210B335" w14:textId="2B34BBDA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Breaks </w:t>
      </w:r>
      <w:r w:rsidR="00FC4FFC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will be available between sessions and </w:t>
      </w:r>
      <w:r w:rsidR="004C5AD2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students may request a break</w:t>
      </w:r>
      <w:r w:rsidR="00CD084C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 or snack</w:t>
      </w:r>
      <w:r w:rsidR="004C5AD2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 as needed. </w:t>
      </w:r>
    </w:p>
    <w:p w14:paraId="2F36331F" w14:textId="2BC87523" w:rsid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If you need to go to the restroom during a break, you will need to go one at a time. Only one person will be allowed in the bathroom at a time. Therefore, restroom breaks during testing are discouraged. </w:t>
      </w:r>
    </w:p>
    <w:p w14:paraId="334D06AE" w14:textId="77777777" w:rsidR="00331071" w:rsidRPr="009C15F7" w:rsidRDefault="00331071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4D53F039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During testing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80E8A52" w14:textId="77777777" w:rsidR="00AE36CC" w:rsidRPr="008D540E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Please make sure to do your best.</w:t>
      </w:r>
      <w:r w:rsidR="00AE36CC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 This exam is not timed which means you may take as long as you need to complete. </w:t>
      </w:r>
    </w:p>
    <w:p w14:paraId="28338AE2" w14:textId="0585C621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   </w:t>
      </w:r>
    </w:p>
    <w:p w14:paraId="5C63C136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Questions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u w:val="single"/>
          <w:bdr w:val="none" w:sz="0" w:space="0" w:color="auto" w:frame="1"/>
          <w14:ligatures w14:val="none"/>
        </w:rPr>
        <w:t> </w:t>
      </w: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1516060A" w14:textId="07163454" w:rsidR="002A0693" w:rsidRPr="008D540E" w:rsidRDefault="009C15F7" w:rsidP="00AE3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If you have any questions or concerns, please </w:t>
      </w:r>
      <w:r w:rsidR="00AE36CC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email </w:t>
      </w:r>
      <w:hyperlink r:id="rId7" w:history="1">
        <w:r w:rsidR="00F01FCF" w:rsidRPr="008D540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14:ligatures w14:val="none"/>
          </w:rPr>
          <w:t>aarmijo@cesarchavezcharterhs.com</w:t>
        </w:r>
      </w:hyperlink>
      <w:r w:rsidR="00F01FCF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hyperlink r:id="rId8" w:history="1">
        <w:r w:rsidR="002A0693" w:rsidRPr="008D540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14:ligatures w14:val="none"/>
          </w:rPr>
          <w:t>cbenting@cesarchavezcharterhs.com</w:t>
        </w:r>
      </w:hyperlink>
      <w:r w:rsidR="002A0693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hyperlink r:id="rId9" w:history="1">
        <w:r w:rsidR="00CD084C" w:rsidRPr="008D540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14:ligatures w14:val="none"/>
          </w:rPr>
          <w:t>vbustamante@cesarchavezcharterhs.com</w:t>
        </w:r>
      </w:hyperlink>
      <w:r w:rsidR="00CD084C" w:rsidRPr="008D540E"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  <w:t xml:space="preserve"> or Call (575)544-8404. </w:t>
      </w:r>
    </w:p>
    <w:p w14:paraId="75085B12" w14:textId="77777777" w:rsidR="00CD084C" w:rsidRPr="009C15F7" w:rsidRDefault="00CD084C" w:rsidP="00AE3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E101A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DD6738D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E101A"/>
          <w:kern w:val="0"/>
          <w:sz w:val="48"/>
          <w:szCs w:val="48"/>
          <w:bdr w:val="none" w:sz="0" w:space="0" w:color="auto" w:frame="1"/>
          <w14:ligatures w14:val="none"/>
        </w:rPr>
        <w:t>Thank you! </w:t>
      </w:r>
      <w:r w:rsidRPr="009C15F7">
        <w:rPr>
          <w:rFonts w:ascii="Times New Roman" w:eastAsia="Times New Roman" w:hAnsi="Times New Roman" w:cs="Times New Roman"/>
          <w:b/>
          <w:bCs/>
          <w:color w:val="0E101A"/>
          <w:kern w:val="0"/>
          <w:sz w:val="48"/>
          <w:szCs w:val="48"/>
          <w:bdr w:val="none" w:sz="0" w:space="0" w:color="auto" w:frame="1"/>
          <w14:ligatures w14:val="none"/>
        </w:rPr>
        <w:t> </w:t>
      </w:r>
    </w:p>
    <w:p w14:paraId="271BDFE3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 </w:t>
      </w:r>
    </w:p>
    <w:p w14:paraId="7368BE16" w14:textId="77777777" w:rsidR="009C15F7" w:rsidRPr="009C15F7" w:rsidRDefault="009C15F7" w:rsidP="009C1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9C15F7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14:ligatures w14:val="none"/>
        </w:rPr>
        <w:t> </w:t>
      </w:r>
    </w:p>
    <w:p w14:paraId="5FD157DE" w14:textId="76DEF7B3" w:rsidR="00513339" w:rsidRPr="008D540E" w:rsidRDefault="00513339" w:rsidP="00513339">
      <w:pPr>
        <w:rPr>
          <w:rFonts w:ascii="Times New Roman" w:hAnsi="Times New Roman" w:cs="Times New Roman"/>
        </w:rPr>
      </w:pPr>
      <w:r w:rsidRPr="008D540E">
        <w:rPr>
          <w:rFonts w:ascii="Times New Roman" w:hAnsi="Times New Roman" w:cs="Times New Roman"/>
        </w:rPr>
        <w:t xml:space="preserve"> </w:t>
      </w:r>
    </w:p>
    <w:sectPr w:rsidR="00513339" w:rsidRPr="008D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371"/>
    <w:multiLevelType w:val="multilevel"/>
    <w:tmpl w:val="626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07CA6"/>
    <w:multiLevelType w:val="multilevel"/>
    <w:tmpl w:val="9BA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D3F48"/>
    <w:multiLevelType w:val="multilevel"/>
    <w:tmpl w:val="DD42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25C57"/>
    <w:multiLevelType w:val="multilevel"/>
    <w:tmpl w:val="775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172613">
    <w:abstractNumId w:val="0"/>
  </w:num>
  <w:num w:numId="2" w16cid:durableId="1307276322">
    <w:abstractNumId w:val="2"/>
  </w:num>
  <w:num w:numId="3" w16cid:durableId="1664813575">
    <w:abstractNumId w:val="1"/>
  </w:num>
  <w:num w:numId="4" w16cid:durableId="485440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9"/>
    <w:rsid w:val="00080294"/>
    <w:rsid w:val="002636B4"/>
    <w:rsid w:val="0029047C"/>
    <w:rsid w:val="002A0693"/>
    <w:rsid w:val="002B293A"/>
    <w:rsid w:val="00331071"/>
    <w:rsid w:val="003D0CBD"/>
    <w:rsid w:val="003D6131"/>
    <w:rsid w:val="003D7A04"/>
    <w:rsid w:val="00412E7C"/>
    <w:rsid w:val="0045724F"/>
    <w:rsid w:val="004959A0"/>
    <w:rsid w:val="004B718B"/>
    <w:rsid w:val="004C5AD2"/>
    <w:rsid w:val="0051277F"/>
    <w:rsid w:val="00513339"/>
    <w:rsid w:val="00557381"/>
    <w:rsid w:val="005B01E1"/>
    <w:rsid w:val="005B5610"/>
    <w:rsid w:val="005C0101"/>
    <w:rsid w:val="007665BF"/>
    <w:rsid w:val="007C58A8"/>
    <w:rsid w:val="008A1A69"/>
    <w:rsid w:val="008D540E"/>
    <w:rsid w:val="009466E3"/>
    <w:rsid w:val="009525EA"/>
    <w:rsid w:val="00983FBA"/>
    <w:rsid w:val="009C15F7"/>
    <w:rsid w:val="009D6B4B"/>
    <w:rsid w:val="00A4322D"/>
    <w:rsid w:val="00A71141"/>
    <w:rsid w:val="00AE36CC"/>
    <w:rsid w:val="00B660D8"/>
    <w:rsid w:val="00B71306"/>
    <w:rsid w:val="00C143AC"/>
    <w:rsid w:val="00C26C16"/>
    <w:rsid w:val="00C40484"/>
    <w:rsid w:val="00C62201"/>
    <w:rsid w:val="00CD084C"/>
    <w:rsid w:val="00CD39E8"/>
    <w:rsid w:val="00CE5A44"/>
    <w:rsid w:val="00DD2F34"/>
    <w:rsid w:val="00E900CB"/>
    <w:rsid w:val="00EE0A0D"/>
    <w:rsid w:val="00F01FCF"/>
    <w:rsid w:val="00F21184"/>
    <w:rsid w:val="00F34AD4"/>
    <w:rsid w:val="00F929CB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FF5A"/>
  <w15:chartTrackingRefBased/>
  <w15:docId w15:val="{C136402A-9D1C-4A92-91C0-922858C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3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3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3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3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3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3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3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3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3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3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3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3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3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3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3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3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3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3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33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3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33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33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33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33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33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3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3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333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ark970999kft">
    <w:name w:val="mark970999kft"/>
    <w:basedOn w:val="DefaultParagraphFont"/>
    <w:rsid w:val="009C15F7"/>
  </w:style>
  <w:style w:type="character" w:customStyle="1" w:styleId="markqr0a029oz">
    <w:name w:val="markqr0a029oz"/>
    <w:basedOn w:val="DefaultParagraphFont"/>
    <w:rsid w:val="009C15F7"/>
  </w:style>
  <w:style w:type="character" w:styleId="Hyperlink">
    <w:name w:val="Hyperlink"/>
    <w:basedOn w:val="DefaultParagraphFont"/>
    <w:uiPriority w:val="99"/>
    <w:unhideWhenUsed/>
    <w:rsid w:val="009C15F7"/>
    <w:rPr>
      <w:color w:val="0000FF"/>
      <w:u w:val="single"/>
    </w:rPr>
  </w:style>
  <w:style w:type="table" w:styleId="TableGrid">
    <w:name w:val="Table Grid"/>
    <w:basedOn w:val="TableNormal"/>
    <w:uiPriority w:val="39"/>
    <w:rsid w:val="002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1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nting@cesarchavezcharterh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mijo@cesarchavezcharter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bustamante@cesarchavezcharter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2223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Benting</dc:creator>
  <cp:keywords/>
  <dc:description/>
  <cp:lastModifiedBy>Cynthia Benting</cp:lastModifiedBy>
  <cp:revision>3</cp:revision>
  <cp:lastPrinted>2024-03-06T22:17:00Z</cp:lastPrinted>
  <dcterms:created xsi:type="dcterms:W3CDTF">2024-04-16T16:03:00Z</dcterms:created>
  <dcterms:modified xsi:type="dcterms:W3CDTF">2024-04-16T16:03:00Z</dcterms:modified>
</cp:coreProperties>
</file>